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9DA7F">
      <w:pPr>
        <w:spacing w:line="600" w:lineRule="exact"/>
        <w:jc w:val="center"/>
        <w:rPr>
          <w:rFonts w:hint="default" w:ascii="Times New Roman" w:hAnsi="Times New Roman" w:eastAsia="方正小标宋_GBK" w:cs="Times New Roman"/>
          <w:sz w:val="44"/>
          <w:szCs w:val="44"/>
          <w:lang w:eastAsia="zh-CN"/>
        </w:rPr>
      </w:pPr>
      <w:r>
        <w:rPr>
          <w:rFonts w:hint="eastAsia" w:ascii="方正小标宋_GBK" w:hAnsi="方正小标宋_GBK" w:eastAsia="方正小标宋_GBK" w:cs="方正小标宋_GBK"/>
          <w:sz w:val="44"/>
          <w:szCs w:val="44"/>
          <w:lang w:eastAsia="zh-CN"/>
        </w:rPr>
        <w:t>重庆庚业新材料科技有限公司</w:t>
      </w:r>
      <w:r>
        <w:rPr>
          <w:rFonts w:hint="default" w:ascii="Times New Roman" w:hAnsi="Times New Roman" w:eastAsia="方正小标宋_GBK" w:cs="Times New Roman"/>
          <w:sz w:val="44"/>
          <w:szCs w:val="44"/>
          <w:lang w:eastAsia="zh-CN"/>
        </w:rPr>
        <w:t>招聘岗位明细表</w:t>
      </w:r>
    </w:p>
    <w:tbl>
      <w:tblPr>
        <w:tblStyle w:val="4"/>
        <w:tblW w:w="159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4"/>
        <w:gridCol w:w="1230"/>
        <w:gridCol w:w="1020"/>
        <w:gridCol w:w="1020"/>
        <w:gridCol w:w="1680"/>
        <w:gridCol w:w="1440"/>
        <w:gridCol w:w="2460"/>
        <w:gridCol w:w="2115"/>
        <w:gridCol w:w="3226"/>
        <w:gridCol w:w="1182"/>
      </w:tblGrid>
      <w:tr w14:paraId="2CD76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B1A8">
            <w:pPr>
              <w:keepNext w:val="0"/>
              <w:keepLines w:val="0"/>
              <w:widowControl/>
              <w:suppressLineNumbers w:val="0"/>
              <w:snapToGrid w:val="0"/>
              <w:ind w:left="0" w:leftChars="0" w:right="0" w:rightChars="0" w:firstLine="0" w:firstLineChars="0"/>
              <w:jc w:val="center"/>
              <w:textAlignment w:val="center"/>
              <w:rPr>
                <w:rFonts w:ascii="仿宋" w:hAnsi="仿宋" w:eastAsia="仿宋" w:cs="仿宋"/>
                <w:b/>
                <w:i w:val="0"/>
                <w:iCs w:val="0"/>
                <w:color w:val="000000"/>
                <w:sz w:val="24"/>
                <w:szCs w:val="24"/>
                <w:u w:val="none"/>
              </w:rPr>
            </w:pPr>
            <w:r>
              <w:rPr>
                <w:rFonts w:hint="eastAsia" w:ascii="仿宋" w:hAnsi="仿宋" w:eastAsia="仿宋" w:cs="仿宋"/>
                <w:b/>
                <w:i w:val="0"/>
                <w:iCs w:val="0"/>
                <w:snapToGrid w:val="0"/>
                <w:color w:val="000000"/>
                <w:kern w:val="0"/>
                <w:sz w:val="24"/>
                <w:szCs w:val="24"/>
                <w:u w:val="none"/>
                <w:lang w:val="en-US" w:eastAsia="zh-CN"/>
              </w:rPr>
              <w:t>序号</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753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4"/>
                <w:szCs w:val="24"/>
                <w:u w:val="none"/>
              </w:rPr>
            </w:pPr>
            <w:r>
              <w:rPr>
                <w:rFonts w:hint="eastAsia" w:ascii="仿宋" w:hAnsi="仿宋" w:eastAsia="仿宋" w:cs="仿宋"/>
                <w:b/>
                <w:i w:val="0"/>
                <w:iCs w:val="0"/>
                <w:snapToGrid w:val="0"/>
                <w:color w:val="000000"/>
                <w:kern w:val="0"/>
                <w:sz w:val="24"/>
                <w:szCs w:val="24"/>
                <w:u w:val="none"/>
                <w:lang w:val="en-US" w:eastAsia="zh-CN"/>
              </w:rPr>
              <w:t>岗位名称</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D7B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4"/>
                <w:szCs w:val="24"/>
                <w:u w:val="none"/>
              </w:rPr>
            </w:pPr>
            <w:r>
              <w:rPr>
                <w:rFonts w:hint="eastAsia" w:ascii="仿宋" w:hAnsi="仿宋" w:eastAsia="仿宋" w:cs="仿宋"/>
                <w:b/>
                <w:i w:val="0"/>
                <w:iCs w:val="0"/>
                <w:snapToGrid w:val="0"/>
                <w:color w:val="000000"/>
                <w:kern w:val="0"/>
                <w:sz w:val="24"/>
                <w:szCs w:val="24"/>
                <w:u w:val="none"/>
                <w:lang w:val="en-US" w:eastAsia="zh-CN"/>
              </w:rPr>
              <w:t>招聘计划数</w:t>
            </w:r>
          </w:p>
        </w:tc>
        <w:tc>
          <w:tcPr>
            <w:tcW w:w="66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4F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4"/>
                <w:szCs w:val="24"/>
                <w:u w:val="none"/>
              </w:rPr>
            </w:pPr>
            <w:r>
              <w:rPr>
                <w:rFonts w:hint="eastAsia" w:ascii="仿宋" w:hAnsi="仿宋" w:eastAsia="仿宋" w:cs="仿宋"/>
                <w:b/>
                <w:i w:val="0"/>
                <w:iCs w:val="0"/>
                <w:snapToGrid w:val="0"/>
                <w:color w:val="000000"/>
                <w:kern w:val="0"/>
                <w:sz w:val="24"/>
                <w:szCs w:val="24"/>
                <w:u w:val="none"/>
                <w:lang w:val="en-US" w:eastAsia="zh-CN"/>
              </w:rPr>
              <w:t>资格条件</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68B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snapToGrid w:val="0"/>
                <w:color w:val="000000"/>
                <w:kern w:val="0"/>
                <w:sz w:val="24"/>
                <w:szCs w:val="24"/>
                <w:u w:val="none"/>
                <w:lang w:val="en-US" w:eastAsia="zh-CN"/>
              </w:rPr>
            </w:pPr>
            <w:r>
              <w:rPr>
                <w:rFonts w:hint="eastAsia" w:ascii="仿宋" w:hAnsi="仿宋" w:eastAsia="仿宋" w:cs="仿宋"/>
                <w:b/>
                <w:i w:val="0"/>
                <w:iCs w:val="0"/>
                <w:snapToGrid w:val="0"/>
                <w:color w:val="000000"/>
                <w:kern w:val="0"/>
                <w:sz w:val="24"/>
                <w:szCs w:val="24"/>
                <w:u w:val="none"/>
                <w:lang w:val="en-US" w:eastAsia="zh-CN"/>
              </w:rPr>
              <w:t>薪资待遇</w:t>
            </w:r>
          </w:p>
          <w:p w14:paraId="67A48C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4"/>
                <w:szCs w:val="24"/>
                <w:u w:val="none"/>
              </w:rPr>
            </w:pPr>
            <w:r>
              <w:rPr>
                <w:rFonts w:hint="eastAsia" w:ascii="仿宋" w:hAnsi="仿宋" w:eastAsia="仿宋" w:cs="仿宋"/>
                <w:b/>
                <w:i w:val="0"/>
                <w:iCs w:val="0"/>
                <w:snapToGrid w:val="0"/>
                <w:color w:val="000000"/>
                <w:kern w:val="0"/>
                <w:sz w:val="24"/>
                <w:szCs w:val="24"/>
                <w:u w:val="none"/>
                <w:lang w:val="en-US" w:eastAsia="zh-CN"/>
              </w:rPr>
              <w:t>（工资：元/月）</w:t>
            </w:r>
          </w:p>
        </w:tc>
        <w:tc>
          <w:tcPr>
            <w:tcW w:w="32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AC2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4"/>
                <w:szCs w:val="24"/>
                <w:u w:val="none"/>
              </w:rPr>
            </w:pPr>
            <w:r>
              <w:rPr>
                <w:rFonts w:hint="eastAsia" w:ascii="仿宋" w:hAnsi="仿宋" w:eastAsia="仿宋" w:cs="仿宋"/>
                <w:b/>
                <w:i w:val="0"/>
                <w:iCs w:val="0"/>
                <w:snapToGrid w:val="0"/>
                <w:color w:val="000000"/>
                <w:kern w:val="0"/>
                <w:sz w:val="24"/>
                <w:szCs w:val="24"/>
                <w:u w:val="none"/>
                <w:lang w:val="en-US" w:eastAsia="zh-CN"/>
              </w:rPr>
              <w:t>岗位职责</w:t>
            </w:r>
          </w:p>
        </w:tc>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5B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4"/>
                <w:szCs w:val="24"/>
                <w:u w:val="none"/>
              </w:rPr>
            </w:pPr>
            <w:r>
              <w:rPr>
                <w:rFonts w:hint="eastAsia" w:ascii="仿宋" w:hAnsi="仿宋" w:eastAsia="仿宋" w:cs="仿宋"/>
                <w:b/>
                <w:i w:val="0"/>
                <w:iCs w:val="0"/>
                <w:snapToGrid w:val="0"/>
                <w:color w:val="000000"/>
                <w:kern w:val="0"/>
                <w:sz w:val="24"/>
                <w:szCs w:val="24"/>
                <w:u w:val="none"/>
                <w:lang w:val="en-US" w:eastAsia="zh-CN"/>
              </w:rPr>
              <w:t>工作地点</w:t>
            </w:r>
          </w:p>
        </w:tc>
      </w:tr>
      <w:tr w14:paraId="6B2C6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79E7">
            <w:pPr>
              <w:snapToGrid w:val="0"/>
              <w:ind w:left="0" w:leftChars="0" w:right="0" w:rightChars="0" w:firstLine="0" w:firstLineChars="0"/>
              <w:jc w:val="center"/>
              <w:rPr>
                <w:rFonts w:hint="eastAsia" w:ascii="仿宋" w:hAnsi="仿宋" w:eastAsia="仿宋" w:cs="仿宋"/>
                <w:b/>
                <w:i w:val="0"/>
                <w:iCs w:val="0"/>
                <w:color w:val="000000"/>
                <w:sz w:val="24"/>
                <w:szCs w:val="24"/>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D2B42">
            <w:pPr>
              <w:snapToGrid w:val="0"/>
              <w:ind w:left="0" w:leftChars="0" w:right="0" w:rightChars="0" w:firstLine="0" w:firstLineChars="0"/>
              <w:jc w:val="center"/>
              <w:rPr>
                <w:rFonts w:hint="eastAsia" w:ascii="仿宋" w:hAnsi="仿宋" w:eastAsia="仿宋" w:cs="仿宋"/>
                <w:b/>
                <w:i w:val="0"/>
                <w:iCs w:val="0"/>
                <w:color w:val="000000"/>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B2E5B">
            <w:pPr>
              <w:snapToGrid w:val="0"/>
              <w:ind w:left="0" w:leftChars="0" w:right="0" w:rightChars="0" w:firstLine="0" w:firstLineChars="0"/>
              <w:jc w:val="center"/>
              <w:rPr>
                <w:rFonts w:hint="eastAsia" w:ascii="仿宋" w:hAnsi="仿宋" w:eastAsia="仿宋" w:cs="仿宋"/>
                <w:b/>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BC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4"/>
                <w:szCs w:val="24"/>
                <w:u w:val="none"/>
              </w:rPr>
            </w:pPr>
            <w:r>
              <w:rPr>
                <w:rFonts w:hint="eastAsia" w:ascii="仿宋" w:hAnsi="仿宋" w:eastAsia="仿宋" w:cs="仿宋"/>
                <w:b/>
                <w:i w:val="0"/>
                <w:iCs w:val="0"/>
                <w:snapToGrid w:val="0"/>
                <w:color w:val="000000"/>
                <w:kern w:val="0"/>
                <w:sz w:val="24"/>
                <w:szCs w:val="24"/>
                <w:u w:val="none"/>
                <w:lang w:val="en-US" w:eastAsia="zh-CN"/>
              </w:rPr>
              <w:t>学历要求</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35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4"/>
                <w:szCs w:val="24"/>
                <w:u w:val="none"/>
              </w:rPr>
            </w:pPr>
            <w:r>
              <w:rPr>
                <w:rFonts w:hint="eastAsia" w:ascii="仿宋" w:hAnsi="仿宋" w:eastAsia="仿宋" w:cs="仿宋"/>
                <w:b/>
                <w:i w:val="0"/>
                <w:iCs w:val="0"/>
                <w:snapToGrid w:val="0"/>
                <w:color w:val="000000"/>
                <w:kern w:val="0"/>
                <w:sz w:val="24"/>
                <w:szCs w:val="24"/>
                <w:u w:val="none"/>
                <w:lang w:val="en-US" w:eastAsia="zh-CN"/>
              </w:rPr>
              <w:t>专业要求</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64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4"/>
                <w:szCs w:val="24"/>
                <w:u w:val="none"/>
              </w:rPr>
            </w:pPr>
            <w:r>
              <w:rPr>
                <w:rFonts w:hint="eastAsia" w:ascii="仿宋" w:hAnsi="仿宋" w:eastAsia="仿宋" w:cs="仿宋"/>
                <w:b/>
                <w:i w:val="0"/>
                <w:iCs w:val="0"/>
                <w:snapToGrid w:val="0"/>
                <w:color w:val="000000"/>
                <w:kern w:val="0"/>
                <w:sz w:val="24"/>
                <w:szCs w:val="24"/>
                <w:u w:val="none"/>
                <w:lang w:val="en-US" w:eastAsia="zh-CN"/>
              </w:rPr>
              <w:t>证书要求</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045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4"/>
                <w:szCs w:val="24"/>
                <w:u w:val="none"/>
              </w:rPr>
            </w:pPr>
            <w:r>
              <w:rPr>
                <w:rFonts w:hint="eastAsia" w:ascii="仿宋" w:hAnsi="仿宋" w:eastAsia="仿宋" w:cs="仿宋"/>
                <w:b/>
                <w:i w:val="0"/>
                <w:iCs w:val="0"/>
                <w:snapToGrid w:val="0"/>
                <w:color w:val="000000"/>
                <w:kern w:val="0"/>
                <w:sz w:val="24"/>
                <w:szCs w:val="24"/>
                <w:u w:val="none"/>
                <w:lang w:val="en-US" w:eastAsia="zh-CN"/>
              </w:rPr>
              <w:t>其他条件</w:t>
            </w: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BAEFB">
            <w:pPr>
              <w:snapToGrid w:val="0"/>
              <w:ind w:left="0" w:leftChars="0" w:right="0" w:rightChars="0" w:firstLine="0" w:firstLineChars="0"/>
              <w:jc w:val="center"/>
              <w:rPr>
                <w:rFonts w:hint="eastAsia" w:ascii="仿宋" w:hAnsi="仿宋" w:eastAsia="仿宋" w:cs="仿宋"/>
                <w:b/>
                <w:i w:val="0"/>
                <w:iCs w:val="0"/>
                <w:color w:val="000000"/>
                <w:sz w:val="24"/>
                <w:szCs w:val="24"/>
                <w:u w:val="none"/>
              </w:rPr>
            </w:pPr>
          </w:p>
        </w:tc>
        <w:tc>
          <w:tcPr>
            <w:tcW w:w="32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8008">
            <w:pPr>
              <w:snapToGrid w:val="0"/>
              <w:ind w:left="0" w:leftChars="0" w:right="0" w:rightChars="0" w:firstLine="0" w:firstLineChars="0"/>
              <w:jc w:val="center"/>
              <w:rPr>
                <w:rFonts w:hint="eastAsia" w:ascii="仿宋" w:hAnsi="仿宋" w:eastAsia="仿宋" w:cs="仿宋"/>
                <w:b/>
                <w:i w:val="0"/>
                <w:iCs w:val="0"/>
                <w:color w:val="000000"/>
                <w:sz w:val="24"/>
                <w:szCs w:val="24"/>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6F236">
            <w:pPr>
              <w:snapToGrid w:val="0"/>
              <w:ind w:left="0" w:leftChars="0" w:right="0" w:rightChars="0" w:firstLine="0" w:firstLineChars="0"/>
              <w:jc w:val="center"/>
              <w:rPr>
                <w:rFonts w:hint="eastAsia" w:ascii="仿宋" w:hAnsi="仿宋" w:eastAsia="仿宋" w:cs="仿宋"/>
                <w:b/>
                <w:i w:val="0"/>
                <w:iCs w:val="0"/>
                <w:color w:val="000000"/>
                <w:sz w:val="24"/>
                <w:szCs w:val="24"/>
                <w:u w:val="none"/>
              </w:rPr>
            </w:pPr>
          </w:p>
        </w:tc>
      </w:tr>
      <w:tr w14:paraId="17D59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DE7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DD6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综合部</w:t>
            </w:r>
            <w:r>
              <w:rPr>
                <w:rFonts w:hint="eastAsia" w:ascii="仿宋" w:hAnsi="仿宋" w:eastAsia="仿宋" w:cs="仿宋"/>
                <w:i w:val="0"/>
                <w:iCs w:val="0"/>
                <w:snapToGrid w:val="0"/>
                <w:color w:val="000000"/>
                <w:kern w:val="0"/>
                <w:sz w:val="24"/>
                <w:szCs w:val="24"/>
                <w:u w:val="none"/>
                <w:lang w:val="en-US" w:eastAsia="zh-CN"/>
              </w:rPr>
              <w:br w:type="textWrapping"/>
            </w:r>
            <w:r>
              <w:rPr>
                <w:rFonts w:hint="eastAsia" w:ascii="仿宋" w:hAnsi="仿宋" w:eastAsia="仿宋" w:cs="仿宋"/>
                <w:i w:val="0"/>
                <w:iCs w:val="0"/>
                <w:snapToGrid w:val="0"/>
                <w:color w:val="000000"/>
                <w:kern w:val="0"/>
                <w:sz w:val="24"/>
                <w:szCs w:val="24"/>
                <w:u w:val="none"/>
                <w:lang w:val="en-US" w:eastAsia="zh-CN"/>
              </w:rPr>
              <w:t>运营内勤</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89B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60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本科及以上</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688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统计学、会计学或相关管理专业</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E7B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无</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494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30岁以下；2年以上岗位工作经验；能熟练操作办公管理软件，会使用金蝶软件系统的优先。</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4C8C">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4500~5500元；按考核情况发放年终绩效。</w:t>
            </w:r>
          </w:p>
        </w:tc>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1E4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收集并分析各项自营生产数据。将其统计分析数据的范围扩展到公司经营其他方面，为庚业科技公司经营管理及风险管控提供决策支持。</w:t>
            </w:r>
          </w:p>
        </w:tc>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244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重庆市涪陵区龙桥龙港大道 319 号。</w:t>
            </w:r>
          </w:p>
        </w:tc>
      </w:tr>
      <w:tr w14:paraId="680CF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63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850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综合部</w:t>
            </w:r>
            <w:r>
              <w:rPr>
                <w:rFonts w:hint="eastAsia" w:ascii="仿宋" w:hAnsi="仿宋" w:eastAsia="仿宋" w:cs="仿宋"/>
                <w:i w:val="0"/>
                <w:iCs w:val="0"/>
                <w:snapToGrid w:val="0"/>
                <w:color w:val="000000"/>
                <w:kern w:val="0"/>
                <w:sz w:val="24"/>
                <w:szCs w:val="24"/>
                <w:u w:val="none"/>
                <w:lang w:val="en-US" w:eastAsia="zh-CN"/>
              </w:rPr>
              <w:br w:type="textWrapping"/>
            </w:r>
            <w:r>
              <w:rPr>
                <w:rFonts w:hint="eastAsia" w:ascii="仿宋" w:hAnsi="仿宋" w:eastAsia="仿宋" w:cs="仿宋"/>
                <w:i w:val="0"/>
                <w:iCs w:val="0"/>
                <w:snapToGrid w:val="0"/>
                <w:color w:val="000000"/>
                <w:kern w:val="0"/>
                <w:sz w:val="24"/>
                <w:szCs w:val="24"/>
                <w:u w:val="none"/>
                <w:lang w:val="en-US" w:eastAsia="zh-CN"/>
              </w:rPr>
              <w:t>驾驶员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0B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C4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高中及以上</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464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无</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B2D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持有C1以上驾驶证</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F62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35</w:t>
            </w:r>
            <w:r>
              <w:rPr>
                <w:rStyle w:val="6"/>
                <w:rFonts w:ascii="仿宋" w:eastAsia="仿宋"/>
                <w:snapToGrid w:val="0"/>
                <w:color w:val="000000"/>
                <w:sz w:val="24"/>
                <w:lang w:val="en-US" w:eastAsia="zh-CN"/>
              </w:rPr>
              <w:t>~</w:t>
            </w:r>
            <w:r>
              <w:rPr>
                <w:rStyle w:val="7"/>
                <w:rFonts w:ascii="仿宋" w:eastAsia="仿宋"/>
                <w:snapToGrid w:val="0"/>
                <w:color w:val="000000"/>
                <w:sz w:val="24"/>
                <w:lang w:val="en-US" w:eastAsia="zh-CN"/>
              </w:rPr>
              <w:t>50岁；2年以上岗位工作经验。</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FBAE">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4500~5500元；按考核情况发放年终绩效。</w:t>
            </w:r>
          </w:p>
        </w:tc>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53D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为按公司规定驾驶公务车辆，做好车辆日常检查记录，严格履行禁止公车私用或违规使用车辆的规定，完成公司交办其他临时任务。</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573B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CFEA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38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70C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生产总监</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5E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419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本科及以上</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993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工商管理、高分子材料工程技术、市场营销、化工类相关专业</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640D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无</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451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Style w:val="7"/>
                <w:rFonts w:ascii="仿宋" w:eastAsia="仿宋"/>
                <w:snapToGrid w:val="0"/>
                <w:color w:val="000000"/>
                <w:sz w:val="24"/>
                <w:lang w:val="en-US" w:eastAsia="zh-CN"/>
              </w:rPr>
              <w:t>35</w:t>
            </w:r>
            <w:r>
              <w:rPr>
                <w:rStyle w:val="6"/>
                <w:rFonts w:ascii="仿宋" w:eastAsia="仿宋"/>
                <w:snapToGrid w:val="0"/>
                <w:color w:val="000000"/>
                <w:sz w:val="24"/>
                <w:lang w:val="en-US" w:eastAsia="zh-CN"/>
              </w:rPr>
              <w:t>~</w:t>
            </w:r>
            <w:r>
              <w:rPr>
                <w:rStyle w:val="7"/>
                <w:rFonts w:ascii="仿宋" w:eastAsia="仿宋"/>
                <w:snapToGrid w:val="0"/>
                <w:color w:val="000000"/>
                <w:sz w:val="24"/>
                <w:lang w:val="en-US" w:eastAsia="zh-CN"/>
              </w:rPr>
              <w:t>45岁；5年以上塑料生产行业管理岗位经验；熟悉废旧塑料的生产管理，包括配方调控、品质检验、配色等；熟悉从采购到生产的所有生产工艺；熟悉塑料生产机器设备的特殊性；熟悉塑料行业生产管理流程，运作模式及特点，熟悉塑料行业生产现场管理方法与技巧；熟悉产品生产加工质量与技术标准，熟悉生产、销售、技术核算方法；在汽车、家电、日用品行业有一定的渠道资源及客户资源。</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DD77">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12200~13000元；按考核情况发放年终绩效。</w:t>
            </w:r>
          </w:p>
        </w:tc>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29D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协助总经理制定规划公司的市场发展目标，并制定相应的战略与策略；负责公司生产、销售、技术等辅助工作；分管生产业务板块总体工作，保证年度生产计划顺利、高效完成，具备一定抗压能力与进取精神。</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30359">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2116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95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03D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销售部</w:t>
            </w:r>
            <w:r>
              <w:rPr>
                <w:rFonts w:hint="eastAsia" w:ascii="仿宋" w:hAnsi="仿宋" w:eastAsia="仿宋" w:cs="仿宋"/>
                <w:i w:val="0"/>
                <w:iCs w:val="0"/>
                <w:snapToGrid w:val="0"/>
                <w:color w:val="000000"/>
                <w:kern w:val="0"/>
                <w:sz w:val="24"/>
                <w:szCs w:val="24"/>
                <w:u w:val="none"/>
                <w:lang w:val="en-US" w:eastAsia="zh-CN"/>
              </w:rPr>
              <w:br w:type="textWrapping"/>
            </w:r>
            <w:r>
              <w:rPr>
                <w:rFonts w:hint="eastAsia" w:ascii="仿宋" w:hAnsi="仿宋" w:eastAsia="仿宋" w:cs="仿宋"/>
                <w:i w:val="0"/>
                <w:iCs w:val="0"/>
                <w:snapToGrid w:val="0"/>
                <w:color w:val="000000"/>
                <w:kern w:val="0"/>
                <w:sz w:val="24"/>
                <w:szCs w:val="24"/>
                <w:u w:val="none"/>
                <w:lang w:val="en-US" w:eastAsia="zh-CN"/>
              </w:rPr>
              <w:t>部长</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17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DD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本科及以上</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AF7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工商管理、高分子材料工程技术、市场营销、化工类相关专业</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294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无</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DF6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35</w:t>
            </w:r>
            <w:r>
              <w:rPr>
                <w:rStyle w:val="6"/>
                <w:rFonts w:ascii="仿宋" w:eastAsia="仿宋"/>
                <w:snapToGrid w:val="0"/>
                <w:color w:val="000000"/>
                <w:sz w:val="24"/>
                <w:lang w:val="en-US" w:eastAsia="zh-CN"/>
              </w:rPr>
              <w:t>~</w:t>
            </w:r>
            <w:r>
              <w:rPr>
                <w:rStyle w:val="7"/>
                <w:rFonts w:ascii="仿宋" w:eastAsia="仿宋"/>
                <w:snapToGrid w:val="0"/>
                <w:color w:val="000000"/>
                <w:sz w:val="24"/>
                <w:lang w:val="en-US" w:eastAsia="zh-CN"/>
              </w:rPr>
              <w:t>45岁；5年以上塑料生产行业销售岗位经验；熟悉PC、PMMA、ABS、PA66、PA6、PC/ABS合金，改性尼龙，改性PC等工程塑胶原料和改性工程塑料以及生物可降解材料和再生循环塑料的相关性能和运用；在部分汽车领域、家电领域，高端电子产品领域、光电照明领域、一次性可降解用品领域和塑料改性工厂等有一定的客户资源；具备独立开发客户的能力，有良好的学习能力以及团队合作意识。热情、自信、坚强以及高度的职业责任感，对销售充满激情。</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AAB7">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8470~12700元；按考核情况发放年终绩效。</w:t>
            </w:r>
          </w:p>
        </w:tc>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DCB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负责公司销售部门全面工作的实施，按时完成上级交办的各项任务；负责公司销售部与集团的数据往来，并定期做工作汇报；负责月度销售数据汇总及分析、销售情况跟进及次月销售计划编制；定期汇总整理已销售订单的应收款项，并核对已收与应收数据，跟进逾期应收款项及时汇报；负责塑料行业客户开发，拓展核心客户；全面负责客户关系维护与项目跟进，深入了解客户需求，提供定制化解决方案，确保项目顺利推进并达成销售目标；定期分析市场动态和竞争对手情况，制定针对性销售策略，提升公司在西南区域的市场占有率，具备一定抗压能力及责任感。</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C13E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A457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80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284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品质技术部部长</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FF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3A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本科及以上</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8DF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工商管理、高分子材料工程技术、市场营销、应用化工技术等相关专业</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E80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无</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3E8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Style w:val="7"/>
                <w:rFonts w:ascii="仿宋" w:eastAsia="仿宋"/>
                <w:snapToGrid w:val="0"/>
                <w:color w:val="000000"/>
                <w:sz w:val="24"/>
                <w:lang w:val="en-US" w:eastAsia="zh-CN"/>
              </w:rPr>
              <w:t>35</w:t>
            </w:r>
            <w:r>
              <w:rPr>
                <w:rStyle w:val="6"/>
                <w:rFonts w:ascii="仿宋" w:eastAsia="仿宋"/>
                <w:snapToGrid w:val="0"/>
                <w:color w:val="000000"/>
                <w:sz w:val="24"/>
                <w:lang w:val="en-US" w:eastAsia="zh-CN"/>
              </w:rPr>
              <w:t>~</w:t>
            </w:r>
            <w:r>
              <w:rPr>
                <w:rStyle w:val="7"/>
                <w:rFonts w:ascii="仿宋" w:eastAsia="仿宋"/>
                <w:snapToGrid w:val="0"/>
                <w:color w:val="000000"/>
                <w:sz w:val="24"/>
                <w:lang w:val="en-US" w:eastAsia="zh-CN"/>
              </w:rPr>
              <w:t>45岁；5年以上塑料生产技术研发岗位经验；精通塑胶改性材料的配方设计，工艺原理和性能测试方法，熟悉各类塑胶原料的性能和应用。针对C.ABS.PC/ABS.ASA.PMMA/ASA.PA.等改性有着丰富的新回料改性技术经验（主要用于汽车、家电、日用品）等。具备丰富的研发管理经验，能够有效地组织和带领团队开展研发工作。</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1547">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8470~12700元；按考核情况发放年终绩效。</w:t>
            </w:r>
          </w:p>
        </w:tc>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239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做好技术研发和工艺开发工作，做好工艺标准与流程优化，引导技术团队与外部协作，做好生产计划与产能损耗管理，做好现场管理与生产纪律，做好成本控制与能耗管理，提高技术团队安全意识与跨部门协作工作；负责公司技术管理体系的建立，制定公司年度技术培训计划，落实技术部内部各项管理职责；完成上级交办的其他工作，具备一定的抗压能力。</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DE245">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4C664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57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27D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综合部</w:t>
            </w:r>
            <w:r>
              <w:rPr>
                <w:rFonts w:hint="eastAsia" w:ascii="仿宋" w:hAnsi="仿宋" w:eastAsia="仿宋" w:cs="仿宋"/>
                <w:i w:val="0"/>
                <w:iCs w:val="0"/>
                <w:snapToGrid w:val="0"/>
                <w:color w:val="000000"/>
                <w:kern w:val="0"/>
                <w:sz w:val="24"/>
                <w:szCs w:val="24"/>
                <w:u w:val="none"/>
                <w:lang w:val="en-US" w:eastAsia="zh-CN"/>
              </w:rPr>
              <w:br w:type="textWrapping"/>
            </w:r>
            <w:r>
              <w:rPr>
                <w:rFonts w:hint="eastAsia" w:ascii="仿宋" w:hAnsi="仿宋" w:eastAsia="仿宋" w:cs="仿宋"/>
                <w:i w:val="0"/>
                <w:iCs w:val="0"/>
                <w:snapToGrid w:val="0"/>
                <w:color w:val="000000"/>
                <w:kern w:val="0"/>
                <w:sz w:val="24"/>
                <w:szCs w:val="24"/>
                <w:u w:val="none"/>
                <w:lang w:val="en-US" w:eastAsia="zh-CN"/>
              </w:rPr>
              <w:t>采购员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624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82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本科及以上</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808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市场营销、工商管理等相关专业</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A0E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无</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51D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40岁以下；3年以上塑料生产相关工作经验；确保采购物料质量满足生产工艺的要求；保证采购物料价格控制在预算内；根据塑料行业内控质量标准，组织协调处理质量纠纷；更具相关业务流程，提出合理化建议；了解PC、ABS、PP等改性相关信息。</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1905">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4500~5500元；按考核情况发放年终绩效。</w:t>
            </w:r>
          </w:p>
        </w:tc>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468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负责物料采购、信息采集、托运及结算工作；根据采购计划完成物料采购前期准备工作，具备一定抗压能力及责任感，适应合理出差安排及工作时间调配。</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51FE9">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0EF5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5B5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524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销售部</w:t>
            </w:r>
            <w:r>
              <w:rPr>
                <w:rFonts w:hint="eastAsia" w:ascii="仿宋" w:hAnsi="仿宋" w:eastAsia="仿宋" w:cs="仿宋"/>
                <w:i w:val="0"/>
                <w:iCs w:val="0"/>
                <w:snapToGrid w:val="0"/>
                <w:color w:val="000000"/>
                <w:kern w:val="0"/>
                <w:sz w:val="24"/>
                <w:szCs w:val="24"/>
                <w:u w:val="none"/>
                <w:lang w:val="en-US" w:eastAsia="zh-CN"/>
              </w:rPr>
              <w:br w:type="textWrapping"/>
            </w:r>
            <w:r>
              <w:rPr>
                <w:rFonts w:hint="eastAsia" w:ascii="仿宋" w:hAnsi="仿宋" w:eastAsia="仿宋" w:cs="仿宋"/>
                <w:i w:val="0"/>
                <w:iCs w:val="0"/>
                <w:snapToGrid w:val="0"/>
                <w:color w:val="000000"/>
                <w:kern w:val="0"/>
                <w:sz w:val="24"/>
                <w:szCs w:val="24"/>
                <w:u w:val="none"/>
                <w:lang w:val="en-US" w:eastAsia="zh-CN"/>
              </w:rPr>
              <w:t>销售员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DB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A4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本科及以上</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CA9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市场营销、国际贸易等相关专业</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269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无</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8A1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30</w:t>
            </w:r>
            <w:r>
              <w:rPr>
                <w:rStyle w:val="6"/>
                <w:rFonts w:ascii="仿宋" w:eastAsia="仿宋"/>
                <w:snapToGrid w:val="0"/>
                <w:color w:val="000000"/>
                <w:sz w:val="24"/>
                <w:lang w:val="en-US" w:eastAsia="zh-CN"/>
              </w:rPr>
              <w:t>~</w:t>
            </w:r>
            <w:r>
              <w:rPr>
                <w:rStyle w:val="7"/>
                <w:rFonts w:ascii="仿宋" w:eastAsia="仿宋"/>
                <w:snapToGrid w:val="0"/>
                <w:color w:val="000000"/>
                <w:sz w:val="24"/>
                <w:lang w:val="en-US" w:eastAsia="zh-CN"/>
              </w:rPr>
              <w:t>45岁；3年以上塑料生产相关工作经验；熟悉PC、PMMA、ABS、PA66、PA6、PC/ABS合金，改性尼龙，改性PC等工程塑胶原料和改性工程塑料以及生物可降解材料和再生循环塑料的相关性能和运用；在部分汽车领域、家电领域，高端电子产品领域、光电照明领域、一次性可降解用品领域和塑料改性工厂等有一定的客户资源；具备独立开发客户的能力，有良好的学习能力、以及团队合作意识。</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6DA6">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4500~5500元；按考核情况发放年终绩效。</w:t>
            </w:r>
          </w:p>
        </w:tc>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FB2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rPr>
              <w:t>协助销售部长建立并维护与行业管理部门的关系；负责对客户的开发、逾期应收账款的催收、特殊订单的协调工作，降低公司的经营风险，提高客户满意度；上级领导的其他事务处理，具备一定抗压能力及责任感，适应合理出差安排及工作时间调配。</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F06D6">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bl>
    <w:p w14:paraId="04D77B4F">
      <w:pPr>
        <w:rPr>
          <w:rFonts w:hint="default" w:ascii="Times New Roman" w:hAnsi="Times New Roman" w:cs="Times New Roman"/>
          <w:lang w:eastAsia="zh-CN"/>
        </w:rPr>
      </w:pPr>
    </w:p>
    <w:p w14:paraId="0C187C0F">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E45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0"/>
    <w:pPr>
      <w:ind w:firstLine="420" w:firstLineChars="200"/>
    </w:pPr>
    <w:rPr>
      <w:rFonts w:ascii="Times New Roman" w:hAnsi="Times New Roman" w:eastAsia="宋体" w:cs="Times New Roman"/>
      <w:sz w:val="24"/>
      <w:szCs w:val="20"/>
    </w:rPr>
  </w:style>
  <w:style w:type="paragraph" w:styleId="3">
    <w:name w:val="footer"/>
    <w:basedOn w:val="1"/>
    <w:qFormat/>
    <w:uiPriority w:val="99"/>
    <w:pPr>
      <w:tabs>
        <w:tab w:val="center" w:pos="4153"/>
        <w:tab w:val="right" w:pos="8306"/>
      </w:tabs>
    </w:pPr>
    <w:rPr>
      <w:sz w:val="18"/>
      <w:szCs w:val="18"/>
    </w:rPr>
  </w:style>
  <w:style w:type="character" w:customStyle="1" w:styleId="6">
    <w:name w:val="font21"/>
    <w:basedOn w:val="5"/>
    <w:qFormat/>
    <w:uiPriority w:val="0"/>
    <w:rPr>
      <w:rFonts w:ascii="方正仿宋_GBK" w:hAnsi="方正仿宋_GBK" w:eastAsia="方正仿宋_GBK" w:cs="方正仿宋_GBK"/>
      <w:color w:val="000000"/>
      <w:sz w:val="24"/>
      <w:szCs w:val="24"/>
      <w:u w:val="none"/>
    </w:rPr>
  </w:style>
  <w:style w:type="character" w:customStyle="1" w:styleId="7">
    <w:name w:val="font11"/>
    <w:basedOn w:val="5"/>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2026-03-09T07:53:56Z</dcterms:created>
  <dc:creator>L额novo、</dc:creator>
  <cp:lastModifiedBy>ZHANG-YIYI</cp:lastModifiedBy>
  <dcterms:modified xsi:type="dcterms:W3CDTF">2026-03-09T07:54:23Z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eyJoZGlkIjoiZjkxODJmMGJhOTA0YmE2MTYwMTcyN2E4N2JhNTg2YmYiLCJ1c2VySWQiOiI1MDYyMTc5ODIifQ==</vt:lpwstr>
  </property>
  <property fmtid="{D5CDD505-2E9C-101B-9397-08002B2CF9AE}" pid="4" name="ICV">
    <vt:lpwstr>0DAAC477C8B8440F82FF92DF8DD7C782_12</vt:lpwstr>
  </property>
</Properties>
</file>